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5CD0FB9B" w:rsidR="001937FB" w:rsidRDefault="001937FB" w:rsidP="001937FB">
      <w:pPr>
        <w:pStyle w:val="3GPPHeader"/>
        <w:spacing w:after="0"/>
        <w:rPr>
          <w:rFonts w:ascii="Arial" w:hAnsi="Arial" w:cs="Arial"/>
        </w:rPr>
      </w:pPr>
      <w:r w:rsidRPr="00BD31C1">
        <w:rPr>
          <w:rFonts w:ascii="Arial" w:hAnsi="Arial" w:cs="Arial"/>
        </w:rPr>
        <w:t>3GPP TSG-RAN WG1 Meeting #10</w:t>
      </w:r>
      <w:r w:rsidR="00B5554E">
        <w:rPr>
          <w:rFonts w:ascii="Arial" w:hAnsi="Arial" w:cs="Arial"/>
        </w:rPr>
        <w:t>5</w:t>
      </w:r>
      <w:r w:rsidRPr="00BD31C1">
        <w:rPr>
          <w:rFonts w:ascii="Arial" w:hAnsi="Arial" w:cs="Arial"/>
        </w:rPr>
        <w:t>-e</w:t>
      </w:r>
      <w:r w:rsidRPr="00BD31C1">
        <w:rPr>
          <w:rFonts w:ascii="Arial" w:hAnsi="Arial" w:cs="Arial"/>
        </w:rPr>
        <w:tab/>
      </w:r>
      <w:proofErr w:type="spellStart"/>
      <w:r w:rsidRPr="003D0DB9">
        <w:rPr>
          <w:rFonts w:ascii="Arial" w:hAnsi="Arial" w:cs="Arial"/>
        </w:rPr>
        <w:t>Tdoc</w:t>
      </w:r>
      <w:proofErr w:type="spellEnd"/>
      <w:r w:rsidRPr="003D0DB9">
        <w:rPr>
          <w:rFonts w:ascii="Arial" w:hAnsi="Arial" w:cs="Arial"/>
        </w:rPr>
        <w:t xml:space="preserve"> </w:t>
      </w:r>
      <w:r w:rsidR="001334B4" w:rsidRPr="001334B4">
        <w:rPr>
          <w:rFonts w:ascii="Arial" w:hAnsi="Arial" w:cs="Arial"/>
        </w:rPr>
        <w:t>R1-2106258</w:t>
      </w:r>
    </w:p>
    <w:p w14:paraId="76273639" w14:textId="1D58D1FA" w:rsidR="006938C2" w:rsidRPr="00032A2A" w:rsidRDefault="00B5554E" w:rsidP="001937FB">
      <w:pPr>
        <w:pStyle w:val="3GPPHeader"/>
        <w:rPr>
          <w:rFonts w:ascii="Arial" w:hAnsi="Arial" w:cs="Arial"/>
        </w:rPr>
      </w:pPr>
      <w:r w:rsidRPr="00B5554E">
        <w:rPr>
          <w:rFonts w:ascii="Arial" w:hAnsi="Arial" w:cs="Arial"/>
        </w:rPr>
        <w:t>e-Meeting, May 10th – 27th,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5C6296">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3B8F51E2" w:rsidR="006D4885" w:rsidRDefault="000E0DBA">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1334B4" w:rsidRPr="001334B4">
              <w:rPr>
                <w:b/>
                <w:noProof/>
                <w:sz w:val="28"/>
              </w:rPr>
              <w:t>0237</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5C6296">
            <w:pPr>
              <w:pStyle w:val="CRCoverPage"/>
              <w:spacing w:after="0"/>
              <w:jc w:val="center"/>
              <w:rPr>
                <w:noProof/>
                <w:sz w:val="28"/>
              </w:rPr>
            </w:pPr>
            <w:fldSimple w:instr=" DOCPROPERTY  Version  \* MERGEFORMAT ">
              <w:r w:rsidR="006D4885" w:rsidRPr="0092341D">
                <w:rPr>
                  <w:b/>
                  <w:noProof/>
                  <w:sz w:val="28"/>
                </w:rPr>
                <w:t>16.</w:t>
              </w:r>
              <w:r w:rsidR="00300ED8" w:rsidRPr="0092341D">
                <w:rPr>
                  <w:b/>
                  <w:noProof/>
                  <w:sz w:val="28"/>
                </w:rPr>
                <w:t>5.0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58D6F94E" w:rsidR="00EC05E6" w:rsidRPr="002F0D26" w:rsidRDefault="00E919AA" w:rsidP="00EC05E6">
            <w:pPr>
              <w:pStyle w:val="CRCoverPage"/>
              <w:spacing w:after="0"/>
              <w:ind w:left="100"/>
              <w:rPr>
                <w:noProof/>
                <w:highlight w:val="yellow"/>
              </w:rPr>
            </w:pPr>
            <w:r>
              <w:t xml:space="preserve">Correction of </w:t>
            </w:r>
            <w:r w:rsidR="00B5554E">
              <w:t xml:space="preserve">SL HARQ-ACK reporting </w:t>
            </w:r>
            <w:r w:rsidR="00E718BE">
              <w:t>on UL for SL CG type 2</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62988AF7" w:rsidR="006D4885" w:rsidRDefault="002F0D26">
            <w:pPr>
              <w:pStyle w:val="CRCoverPage"/>
              <w:spacing w:after="0"/>
              <w:ind w:left="100"/>
              <w:rPr>
                <w:noProof/>
              </w:rPr>
            </w:pPr>
            <w:r>
              <w:t>Moderator (</w:t>
            </w:r>
            <w:r w:rsidR="002C2D8F">
              <w:t>Ericsson</w:t>
            </w:r>
            <w:r>
              <w:t>)</w:t>
            </w:r>
            <w:r w:rsidR="006A71C2">
              <w:t xml:space="preserve">, </w:t>
            </w:r>
            <w:proofErr w:type="spellStart"/>
            <w:r w:rsidR="00CA4B07">
              <w:t>ASUSTeK</w:t>
            </w:r>
            <w:proofErr w:type="spellEnd"/>
            <w:r w:rsidR="00CA4B07">
              <w:t xml:space="preserve">, </w:t>
            </w:r>
            <w:r w:rsidR="00B16720" w:rsidRPr="00B16720">
              <w:t>Nokia, Nokia Shanghai Bell</w:t>
            </w:r>
            <w:r w:rsidR="00B16720">
              <w:t xml:space="preserve">, </w:t>
            </w:r>
            <w:r w:rsidR="006A71C2">
              <w:t>NTT DOCOMO</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369FBB3D" w:rsidR="006D4885" w:rsidRDefault="0060328A">
            <w:pPr>
              <w:pStyle w:val="CRCoverPage"/>
              <w:spacing w:after="0"/>
              <w:ind w:left="100"/>
              <w:rPr>
                <w:noProof/>
              </w:rPr>
            </w:pPr>
            <w:r>
              <w:t>202</w:t>
            </w:r>
            <w:r w:rsidR="002F0D26">
              <w:t>1</w:t>
            </w:r>
            <w:r>
              <w:t>-</w:t>
            </w:r>
            <w:r w:rsidR="002F0D26">
              <w:t>0</w:t>
            </w:r>
            <w:r w:rsidR="00B5554E">
              <w:t>5</w:t>
            </w:r>
            <w:r>
              <w:t>-</w:t>
            </w:r>
            <w:r w:rsidR="00B5554E">
              <w:t>25</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698EEF1E" w:rsidR="0092341D" w:rsidRPr="0092341D" w:rsidRDefault="0092341D" w:rsidP="00DF5FCF">
            <w:pPr>
              <w:pStyle w:val="CRCoverPage"/>
              <w:spacing w:after="0"/>
              <w:rPr>
                <w:noProof/>
              </w:rPr>
            </w:pPr>
            <w:r>
              <w:rPr>
                <w:noProof/>
              </w:rPr>
              <w:t>Capture c</w:t>
            </w:r>
            <w:r w:rsidR="00DF5FCF">
              <w:rPr>
                <w:noProof/>
              </w:rPr>
              <w:t xml:space="preserve">orrect </w:t>
            </w:r>
            <w:r>
              <w:rPr>
                <w:noProof/>
              </w:rPr>
              <w:t>UE behavior for reporting SL HARQ</w:t>
            </w:r>
            <w:r w:rsidR="00E70F81">
              <w:rPr>
                <w:noProof/>
              </w:rPr>
              <w:t>-</w:t>
            </w:r>
            <w:r>
              <w:rPr>
                <w:noProof/>
              </w:rPr>
              <w:t xml:space="preserve">ACK information on uplink </w:t>
            </w:r>
            <w:r w:rsidR="00DB71A3">
              <w:rPr>
                <w:noProof/>
              </w:rPr>
              <w:t>corresponding to SL configured grant type 2</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30CB8ADE" w:rsidR="00DF5FCF" w:rsidRPr="00AA7E69" w:rsidRDefault="0092341D" w:rsidP="00747FB0">
            <w:pPr>
              <w:pStyle w:val="CRCoverPage"/>
              <w:spacing w:after="0"/>
              <w:rPr>
                <w:noProof/>
                <w:highlight w:val="yellow"/>
              </w:rPr>
            </w:pPr>
            <w:r>
              <w:rPr>
                <w:noProof/>
              </w:rPr>
              <w:t xml:space="preserve">Capture </w:t>
            </w:r>
            <w:r w:rsidR="00DB71A3">
              <w:rPr>
                <w:noProof/>
              </w:rPr>
              <w:t>how PUCCH resources are prov</w:t>
            </w:r>
            <w:r w:rsidR="00D064F3">
              <w:rPr>
                <w:noProof/>
              </w:rPr>
              <w:t>i</w:t>
            </w:r>
            <w:r w:rsidR="00DB71A3">
              <w:rPr>
                <w:noProof/>
              </w:rPr>
              <w:t>ded for reporting SL HARQ-ACK information on uplink corresponding to SL configured grant type 2</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1AD34832" w:rsidR="00EC05E6" w:rsidRPr="00DC729C" w:rsidRDefault="0092341D" w:rsidP="00237951">
            <w:pPr>
              <w:pStyle w:val="CRCoverPage"/>
              <w:spacing w:after="0"/>
              <w:rPr>
                <w:noProof/>
              </w:rPr>
            </w:pPr>
            <w:r>
              <w:rPr>
                <w:noProof/>
              </w:rPr>
              <w:t xml:space="preserve">SL HARQ-ACK reporting on UL </w:t>
            </w:r>
            <w:r w:rsidR="00DB71A3">
              <w:rPr>
                <w:noProof/>
              </w:rPr>
              <w:t>corresponding to SL configured grant type 2 does not work.</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1E31" w14:textId="3660ED79" w:rsidR="00E10D5B" w:rsidRDefault="00E10D5B" w:rsidP="00E10D5B">
      <w:pPr>
        <w:keepNext/>
        <w:keepLines/>
        <w:ind w:left="1136" w:hanging="1136"/>
        <w:jc w:val="center"/>
        <w:outlineLvl w:val="1"/>
        <w:rPr>
          <w:b/>
          <w:color w:val="FF0000"/>
          <w:szCs w:val="24"/>
        </w:rPr>
      </w:pPr>
      <w:r w:rsidRPr="00433FD9">
        <w:rPr>
          <w:rFonts w:hint="eastAsia"/>
          <w:b/>
          <w:color w:val="FF0000"/>
          <w:szCs w:val="24"/>
        </w:rPr>
        <w:lastRenderedPageBreak/>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0D860EE3" w14:textId="77777777" w:rsidR="00682F82" w:rsidRPr="00E31422" w:rsidRDefault="00682F82" w:rsidP="00682F82">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6974123"/>
      <w:r>
        <w:t>16.5</w:t>
      </w:r>
      <w:r w:rsidRPr="00E31422">
        <w:rPr>
          <w:rFonts w:hint="eastAsia"/>
        </w:rPr>
        <w:tab/>
      </w:r>
      <w:r w:rsidRPr="00E31422">
        <w:t xml:space="preserve">UE procedure for </w:t>
      </w:r>
      <w:r>
        <w:t>reporting HARQ-ACK on uplink</w:t>
      </w:r>
      <w:bookmarkEnd w:id="0"/>
      <w:bookmarkEnd w:id="1"/>
      <w:bookmarkEnd w:id="2"/>
      <w:bookmarkEnd w:id="3"/>
      <w:bookmarkEnd w:id="4"/>
      <w:bookmarkEnd w:id="5"/>
      <w:bookmarkEnd w:id="6"/>
    </w:p>
    <w:p w14:paraId="134139B6" w14:textId="77777777" w:rsidR="00682F82" w:rsidRDefault="00682F82" w:rsidP="00682F82">
      <w:pPr>
        <w:jc w:val="center"/>
        <w:rPr>
          <w:b/>
          <w:color w:val="FF0000"/>
        </w:rPr>
      </w:pPr>
      <w:r w:rsidRPr="006B5CC4">
        <w:rPr>
          <w:b/>
          <w:color w:val="FF0000"/>
        </w:rPr>
        <w:t>&lt;Unchanged parts omitted&gt;</w:t>
      </w:r>
    </w:p>
    <w:p w14:paraId="6DA68F79" w14:textId="77777777" w:rsidR="00682F82" w:rsidRDefault="00682F82" w:rsidP="00682F82">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sl-PSFCH-ToPUCCH-r16</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53D6CA36" w14:textId="7CBF11C8" w:rsidR="00682F82" w:rsidRDefault="00682F82" w:rsidP="00682F82">
      <w:pPr>
        <w:rPr>
          <w:rFonts w:eastAsia="Yu Mincho"/>
        </w:rPr>
      </w:pPr>
      <w:r w:rsidRPr="00623D46">
        <w:rPr>
          <w:rFonts w:eastAsia="SimSun"/>
          <w:color w:val="000000"/>
          <w:lang w:eastAsia="x-none"/>
        </w:rPr>
        <w:t xml:space="preserve">For a </w:t>
      </w:r>
      <w:r w:rsidRPr="00623D46">
        <w:rPr>
          <w:rFonts w:eastAsia="SimSun"/>
          <w:lang w:eastAsia="x-none"/>
        </w:rPr>
        <w:t>PSSCH transmission by a UE that is scheduled by a DCI format, or</w:t>
      </w:r>
      <w:r w:rsidRPr="00623D46">
        <w:rPr>
          <w:rFonts w:eastAsia="SimSun"/>
        </w:rPr>
        <w:t xml:space="preserve"> for a SL configured grant Type 2 PSSCH </w:t>
      </w:r>
      <w:r w:rsidRPr="00623D46">
        <w:rPr>
          <w:rFonts w:eastAsia="SimSun"/>
          <w:lang w:eastAsia="x-none"/>
        </w:rPr>
        <w:t>transmission</w:t>
      </w:r>
      <w:r w:rsidRPr="00623D46">
        <w:rPr>
          <w:rFonts w:eastAsia="SimSun"/>
        </w:rPr>
        <w:t xml:space="preserve"> activated by a DCI format,</w:t>
      </w:r>
      <w:r w:rsidRPr="00623D46">
        <w:rPr>
          <w:rFonts w:eastAsia="SimSun"/>
          <w:iCs/>
        </w:rPr>
        <w:t xml:space="preserve"> the DCI format indicates to the UE that a PUCCH resource is not provided when a value of the PUCCH resource indicator field is zero and a value of PSFCH-to-HARQ feedback timing indicator field, if present, is zero.</w:t>
      </w:r>
      <w:ins w:id="7" w:author="Author">
        <w:r>
          <w:t xml:space="preserve"> </w:t>
        </w:r>
        <w:r w:rsidRPr="00623D46">
          <w:rPr>
            <w:rFonts w:eastAsia="SimSun"/>
            <w:iCs/>
          </w:rPr>
          <w:t>For a SL configured grant Type 2 PSSCH transmission without</w:t>
        </w:r>
        <w:r w:rsidR="00450389">
          <w:rPr>
            <w:rFonts w:eastAsia="SimSun"/>
            <w:iCs/>
          </w:rPr>
          <w:t xml:space="preserve"> a</w:t>
        </w:r>
        <w:r w:rsidRPr="00623D46">
          <w:rPr>
            <w:rFonts w:eastAsia="SimSun"/>
            <w:iCs/>
          </w:rPr>
          <w:t xml:space="preserve"> </w:t>
        </w:r>
        <w:r>
          <w:rPr>
            <w:rFonts w:eastAsia="SimSun"/>
            <w:iCs/>
          </w:rPr>
          <w:t>corresponding</w:t>
        </w:r>
        <w:r w:rsidRPr="00623D46">
          <w:rPr>
            <w:rFonts w:eastAsia="SimSun"/>
            <w:iCs/>
          </w:rPr>
          <w:t xml:space="preserve"> PDCCH</w:t>
        </w:r>
        <w:r w:rsidR="00450389">
          <w:rPr>
            <w:rFonts w:eastAsia="SimSun"/>
            <w:iCs/>
          </w:rPr>
          <w:t>,</w:t>
        </w:r>
        <w:r w:rsidRPr="00623D46">
          <w:rPr>
            <w:rFonts w:eastAsia="SimSun"/>
            <w:iCs/>
          </w:rPr>
          <w:t xml:space="preserve"> the DCI format </w:t>
        </w:r>
        <w:r>
          <w:rPr>
            <w:rFonts w:eastAsia="SimSun"/>
            <w:iCs/>
          </w:rPr>
          <w:t xml:space="preserve">activating the SL configured grant Type 2 </w:t>
        </w:r>
        <w:r w:rsidRPr="00623D46">
          <w:rPr>
            <w:rFonts w:eastAsia="SimSun"/>
            <w:iCs/>
          </w:rPr>
          <w:t>indicates to the UE that a PUCCH resource is not provided when a value of the PUCCH resource indicator field is zero and a value of PSFCH-to-HARQ feedback timing indicator field, if present, is zero.</w:t>
        </w:r>
      </w:ins>
      <w:r w:rsidRPr="00623D46">
        <w:rPr>
          <w:rFonts w:eastAsia="SimSun"/>
          <w:iCs/>
        </w:rPr>
        <w:t xml:space="preserve"> For a </w:t>
      </w:r>
      <w:r w:rsidRPr="00623D46">
        <w:rPr>
          <w:rFonts w:eastAsia="SimSun"/>
        </w:rPr>
        <w:t xml:space="preserve">SL configured grant Type 1 </w:t>
      </w:r>
      <w:r w:rsidRPr="00623D46">
        <w:rPr>
          <w:rFonts w:eastAsia="SimSun"/>
          <w:iCs/>
        </w:rPr>
        <w:t xml:space="preserve">PSSCH </w:t>
      </w:r>
      <w:r w:rsidRPr="00623D46">
        <w:rPr>
          <w:rFonts w:eastAsia="SimSun"/>
          <w:lang w:eastAsia="x-none"/>
        </w:rPr>
        <w:t>transmission</w:t>
      </w:r>
      <w:r w:rsidRPr="00623D46">
        <w:rPr>
          <w:rFonts w:eastAsia="SimSun"/>
          <w:iCs/>
        </w:rPr>
        <w:t xml:space="preserve">, a PUCCH resource can be provided </w:t>
      </w:r>
      <w:r w:rsidRPr="00623D46">
        <w:rPr>
          <w:rFonts w:eastAsia="SimSun"/>
        </w:rPr>
        <w:t xml:space="preserve">by </w:t>
      </w:r>
      <w:r w:rsidRPr="00623D46">
        <w:rPr>
          <w:rFonts w:hint="eastAsia"/>
          <w:i/>
          <w:iCs/>
        </w:rPr>
        <w:t>sl-N1PUCCH-AN</w:t>
      </w:r>
      <w:r w:rsidRPr="00623D46">
        <w:rPr>
          <w:rFonts w:hint="eastAsia"/>
          <w:iCs/>
        </w:rPr>
        <w:t xml:space="preserve"> and </w:t>
      </w:r>
      <w:r w:rsidRPr="00623D46">
        <w:rPr>
          <w:rFonts w:hint="eastAsia"/>
          <w:i/>
          <w:iCs/>
        </w:rPr>
        <w:t>sl-PSFCH-ToPUCCH-CG-Type1</w:t>
      </w:r>
      <w:r w:rsidRPr="00623D46">
        <w:rPr>
          <w:rFonts w:eastAsia="SimSun"/>
          <w:iCs/>
        </w:rPr>
        <w:t xml:space="preserve">. </w:t>
      </w:r>
      <w:ins w:id="8" w:author="Author">
        <w:r w:rsidR="00450389">
          <w:rPr>
            <w:rFonts w:eastAsia="SimSun"/>
            <w:iCs/>
          </w:rPr>
          <w:t>For transmission of HARQ-ACK information corresponding only to a SL configured grant Typ</w:t>
        </w:r>
        <w:r w:rsidR="00D60CCE">
          <w:rPr>
            <w:rFonts w:eastAsia="SimSun"/>
            <w:iCs/>
          </w:rPr>
          <w:t xml:space="preserve">e </w:t>
        </w:r>
        <w:r w:rsidR="00450389">
          <w:rPr>
            <w:rFonts w:eastAsia="SimSun"/>
            <w:iCs/>
          </w:rPr>
          <w:t xml:space="preserve">2 PSSCH </w:t>
        </w:r>
        <w:r w:rsidR="00D60CCE">
          <w:rPr>
            <w:rFonts w:eastAsia="SimSun"/>
            <w:iCs/>
          </w:rPr>
          <w:t xml:space="preserve">transmission </w:t>
        </w:r>
        <w:r w:rsidR="00450389">
          <w:rPr>
            <w:rFonts w:eastAsia="SimSun"/>
            <w:iCs/>
          </w:rPr>
          <w:t xml:space="preserve">without a corresponding PDCCH, </w:t>
        </w:r>
        <w:r w:rsidRPr="00623D46">
          <w:rPr>
            <w:rFonts w:eastAsia="SimSun"/>
            <w:iCs/>
          </w:rPr>
          <w:t>a</w:t>
        </w:r>
        <w:r w:rsidR="00450389">
          <w:rPr>
            <w:rFonts w:eastAsia="SimSun"/>
            <w:iCs/>
          </w:rPr>
          <w:t xml:space="preserve"> UE can be provided</w:t>
        </w:r>
        <w:r w:rsidRPr="00623D46">
          <w:rPr>
            <w:rFonts w:eastAsia="SimSun"/>
            <w:iCs/>
          </w:rPr>
          <w:t xml:space="preserve"> </w:t>
        </w:r>
        <w:r w:rsidR="00D60CCE">
          <w:rPr>
            <w:rFonts w:eastAsia="SimSun"/>
            <w:iCs/>
          </w:rPr>
          <w:t xml:space="preserve">a </w:t>
        </w:r>
        <w:r w:rsidRPr="00623D46">
          <w:rPr>
            <w:rFonts w:eastAsia="SimSun"/>
            <w:iCs/>
          </w:rPr>
          <w:t xml:space="preserve">PUCCH resource by </w:t>
        </w:r>
        <w:r w:rsidRPr="00623D46">
          <w:rPr>
            <w:rFonts w:eastAsia="SimSun"/>
            <w:i/>
          </w:rPr>
          <w:t>sl-N1PUCCH-AN-Type2</w:t>
        </w:r>
        <w:r>
          <w:rPr>
            <w:rFonts w:eastAsia="SimSun"/>
            <w:iCs/>
          </w:rPr>
          <w:t xml:space="preserve">. </w:t>
        </w:r>
      </w:ins>
      <w:r w:rsidRPr="00623D46">
        <w:rPr>
          <w:rFonts w:eastAsia="SimSun"/>
          <w:iCs/>
        </w:rPr>
        <w:t>If a PUCCH resource is not provided, the UE does not transmit a PUCCH with generated HARQ-ACK information from PSFCH reception occasions.</w:t>
      </w:r>
    </w:p>
    <w:p w14:paraId="540140A4" w14:textId="47C10B2E" w:rsidR="00682F82" w:rsidRPr="00497233" w:rsidRDefault="00682F82" w:rsidP="00682F82">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sl-PUCCH-Config-r16</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in </w:t>
      </w:r>
      <w:r>
        <w:rPr>
          <w:rFonts w:eastAsia="Yu Mincho"/>
        </w:rPr>
        <w:t>C</w:t>
      </w:r>
      <w:r w:rsidRPr="00497233">
        <w:rPr>
          <w:rFonts w:eastAsia="Yu Mincho"/>
        </w:rPr>
        <w:t>lause 9.2.1. The PUCCH resource determination is based on a PUCCH resource indicator field [5, TS 38.212] in a last DCI format 3_0, among the DCI formats 3_0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4F19A45A" w14:textId="77777777" w:rsidR="00682F82" w:rsidRDefault="00682F82" w:rsidP="00682F82">
      <w:pPr>
        <w:rPr>
          <w:lang w:eastAsia="x-none"/>
        </w:rPr>
      </w:pPr>
      <w:r w:rsidRPr="00B177D4">
        <w:rPr>
          <w:lang w:eastAsia="x-none"/>
        </w:rPr>
        <w:t>The PUCCH resource indicator field values map to values of a set of PUCCH resource indexes, as described in Clause 9.2.3.</w:t>
      </w:r>
    </w:p>
    <w:p w14:paraId="25C2E331" w14:textId="77777777" w:rsidR="00682F82" w:rsidRDefault="00682F82" w:rsidP="00682F82">
      <w:pPr>
        <w:rPr>
          <w:lang w:eastAsia="x-none"/>
        </w:rPr>
      </w:pPr>
      <w:r w:rsidRPr="00B177D4">
        <w:rPr>
          <w:lang w:eastAsia="x-none"/>
        </w:rPr>
        <w:t>A UE transmits a PUCCH with HARQ-ACK information using PUCCH format 0 or PUCCH format 1 or PUCCH format 2 or PUCCH format 3 or PUCCH format 4 as described in Clause 9.2.3.</w:t>
      </w:r>
    </w:p>
    <w:p w14:paraId="4092A81E" w14:textId="77777777" w:rsidR="00682F82" w:rsidRPr="004B7A86" w:rsidRDefault="00682F82" w:rsidP="00682F82">
      <w:pPr>
        <w:rPr>
          <w:lang w:eastAsia="x-none"/>
        </w:rPr>
      </w:pPr>
      <w:r w:rsidRPr="004B7A86">
        <w:rPr>
          <w:lang w:eastAsia="x-none"/>
        </w:rPr>
        <w:t xml:space="preserve">A UE does not expect to multiplex HARQ-ACK information for more than one SL configured grants in a same PUCCH. </w:t>
      </w:r>
    </w:p>
    <w:p w14:paraId="55484E27" w14:textId="77777777" w:rsidR="00682F82" w:rsidRPr="00E24C4C" w:rsidRDefault="00682F82" w:rsidP="00682F82">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51EB2467" w14:textId="77777777" w:rsidR="00682F82" w:rsidRPr="004B7A86" w:rsidRDefault="00682F82" w:rsidP="00682F82">
      <w:pPr>
        <w:rPr>
          <w:lang w:eastAsia="x-none"/>
        </w:rPr>
      </w:pPr>
      <w:r w:rsidRPr="004B7A86">
        <w:rPr>
          <w:lang w:eastAsia="x-none"/>
        </w:rPr>
        <w:t>In the following, the CRC for DCI format 3_0 is scrambled with a SL-RNTI or a SL-CS-RNTI.</w:t>
      </w:r>
    </w:p>
    <w:p w14:paraId="2AA4C719" w14:textId="77777777" w:rsidR="00E10D5B" w:rsidRDefault="00E10D5B" w:rsidP="00E10D5B">
      <w:pPr>
        <w:jc w:val="center"/>
        <w:rPr>
          <w:b/>
          <w:color w:val="FF0000"/>
        </w:rPr>
      </w:pPr>
      <w:r w:rsidRPr="006B5CC4">
        <w:rPr>
          <w:b/>
          <w:color w:val="FF0000"/>
        </w:rPr>
        <w:t>&lt;Unchanged parts omitted&gt;</w:t>
      </w:r>
    </w:p>
    <w:p w14:paraId="6AD9A712" w14:textId="0E76C86D" w:rsidR="00D53B68" w:rsidRPr="006B5CC4" w:rsidRDefault="00E10D5B" w:rsidP="00E10D5B">
      <w:pPr>
        <w:jc w:val="center"/>
        <w:rPr>
          <w:b/>
          <w:color w:val="FF0000"/>
          <w:lang w:val="en-US"/>
        </w:rPr>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E53C7" w14:textId="77777777" w:rsidR="00EA621B" w:rsidRDefault="00EA621B">
      <w:r>
        <w:separator/>
      </w:r>
    </w:p>
  </w:endnote>
  <w:endnote w:type="continuationSeparator" w:id="0">
    <w:p w14:paraId="01325708" w14:textId="77777777" w:rsidR="00EA621B" w:rsidRDefault="00EA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5CD09" w14:textId="77777777" w:rsidR="00EA621B" w:rsidRDefault="00EA621B">
      <w:r>
        <w:separator/>
      </w:r>
    </w:p>
  </w:footnote>
  <w:footnote w:type="continuationSeparator" w:id="0">
    <w:p w14:paraId="2AE2AF9B" w14:textId="77777777" w:rsidR="00EA621B" w:rsidRDefault="00EA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E0DBA"/>
    <w:rsid w:val="000F2C2C"/>
    <w:rsid w:val="00105AFB"/>
    <w:rsid w:val="0011689B"/>
    <w:rsid w:val="001334B4"/>
    <w:rsid w:val="00145D43"/>
    <w:rsid w:val="00192C46"/>
    <w:rsid w:val="001937FB"/>
    <w:rsid w:val="001A08B3"/>
    <w:rsid w:val="001A6901"/>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D0DB9"/>
    <w:rsid w:val="003E1A36"/>
    <w:rsid w:val="00410371"/>
    <w:rsid w:val="004242F1"/>
    <w:rsid w:val="00450389"/>
    <w:rsid w:val="00472C41"/>
    <w:rsid w:val="00480106"/>
    <w:rsid w:val="004828AD"/>
    <w:rsid w:val="00497F80"/>
    <w:rsid w:val="004A2DB8"/>
    <w:rsid w:val="004B75B7"/>
    <w:rsid w:val="0051580D"/>
    <w:rsid w:val="00532AEA"/>
    <w:rsid w:val="00544B04"/>
    <w:rsid w:val="00547111"/>
    <w:rsid w:val="00575C67"/>
    <w:rsid w:val="00576CF7"/>
    <w:rsid w:val="00592D74"/>
    <w:rsid w:val="005C6296"/>
    <w:rsid w:val="005D33AB"/>
    <w:rsid w:val="005D659E"/>
    <w:rsid w:val="005E2C44"/>
    <w:rsid w:val="0060328A"/>
    <w:rsid w:val="00621188"/>
    <w:rsid w:val="006257ED"/>
    <w:rsid w:val="00682F82"/>
    <w:rsid w:val="006938C2"/>
    <w:rsid w:val="00695808"/>
    <w:rsid w:val="006A71C2"/>
    <w:rsid w:val="006B46FB"/>
    <w:rsid w:val="006D4885"/>
    <w:rsid w:val="006E21FB"/>
    <w:rsid w:val="0072566B"/>
    <w:rsid w:val="00747FB0"/>
    <w:rsid w:val="00763769"/>
    <w:rsid w:val="00792342"/>
    <w:rsid w:val="007977A8"/>
    <w:rsid w:val="007B512A"/>
    <w:rsid w:val="007C2097"/>
    <w:rsid w:val="007C405A"/>
    <w:rsid w:val="007D6A07"/>
    <w:rsid w:val="007F7259"/>
    <w:rsid w:val="008040A8"/>
    <w:rsid w:val="008279FA"/>
    <w:rsid w:val="00834F3C"/>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A29E2"/>
    <w:rsid w:val="00AA2CBC"/>
    <w:rsid w:val="00AA7E69"/>
    <w:rsid w:val="00AB31E8"/>
    <w:rsid w:val="00AC5820"/>
    <w:rsid w:val="00AD1CD8"/>
    <w:rsid w:val="00AF4F03"/>
    <w:rsid w:val="00B041B3"/>
    <w:rsid w:val="00B16720"/>
    <w:rsid w:val="00B177D4"/>
    <w:rsid w:val="00B258BB"/>
    <w:rsid w:val="00B4313A"/>
    <w:rsid w:val="00B5554E"/>
    <w:rsid w:val="00B6249A"/>
    <w:rsid w:val="00B67B97"/>
    <w:rsid w:val="00B90927"/>
    <w:rsid w:val="00B968C8"/>
    <w:rsid w:val="00BA0057"/>
    <w:rsid w:val="00BA3558"/>
    <w:rsid w:val="00BA3EC5"/>
    <w:rsid w:val="00BA51D9"/>
    <w:rsid w:val="00BA5A28"/>
    <w:rsid w:val="00BB5DFC"/>
    <w:rsid w:val="00BD279D"/>
    <w:rsid w:val="00BD31C1"/>
    <w:rsid w:val="00BD6BB8"/>
    <w:rsid w:val="00C15F39"/>
    <w:rsid w:val="00C31062"/>
    <w:rsid w:val="00C66BA2"/>
    <w:rsid w:val="00C95985"/>
    <w:rsid w:val="00CA4B07"/>
    <w:rsid w:val="00CC5026"/>
    <w:rsid w:val="00CC68D0"/>
    <w:rsid w:val="00D03F9A"/>
    <w:rsid w:val="00D042AB"/>
    <w:rsid w:val="00D064F3"/>
    <w:rsid w:val="00D06D51"/>
    <w:rsid w:val="00D24198"/>
    <w:rsid w:val="00D24991"/>
    <w:rsid w:val="00D30444"/>
    <w:rsid w:val="00D4448A"/>
    <w:rsid w:val="00D50255"/>
    <w:rsid w:val="00D53B68"/>
    <w:rsid w:val="00D57EB9"/>
    <w:rsid w:val="00D60CCE"/>
    <w:rsid w:val="00D63EDA"/>
    <w:rsid w:val="00D66520"/>
    <w:rsid w:val="00D87371"/>
    <w:rsid w:val="00DA6F1B"/>
    <w:rsid w:val="00DB71A3"/>
    <w:rsid w:val="00DC729C"/>
    <w:rsid w:val="00DE34CF"/>
    <w:rsid w:val="00DF5FCF"/>
    <w:rsid w:val="00E05554"/>
    <w:rsid w:val="00E10D5B"/>
    <w:rsid w:val="00E13F3D"/>
    <w:rsid w:val="00E17B0D"/>
    <w:rsid w:val="00E34898"/>
    <w:rsid w:val="00E70F81"/>
    <w:rsid w:val="00E718BE"/>
    <w:rsid w:val="00E919AA"/>
    <w:rsid w:val="00EA2868"/>
    <w:rsid w:val="00EA3ED4"/>
    <w:rsid w:val="00EA621B"/>
    <w:rsid w:val="00EB09B7"/>
    <w:rsid w:val="00EB27CB"/>
    <w:rsid w:val="00EC05E6"/>
    <w:rsid w:val="00EC1D64"/>
    <w:rsid w:val="00EC4026"/>
    <w:rsid w:val="00EE7D7C"/>
    <w:rsid w:val="00F06484"/>
    <w:rsid w:val="00F15603"/>
    <w:rsid w:val="00F25D98"/>
    <w:rsid w:val="00F300FB"/>
    <w:rsid w:val="00F96FCE"/>
    <w:rsid w:val="00FB6302"/>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5231</Characters>
  <Application>Microsoft Office Word</Application>
  <DocSecurity>0</DocSecurity>
  <Lines>43</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Start of text proposal for 38.213 ================</vt:lpstr>
      <vt:lpstr>    16.5	UE procedure for reporting HARQ-ACK on uplink</vt:lpstr>
    </vt:vector>
  </TitlesOfParts>
  <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2021-05-26T19:42:00Z</dcterms:modified>
</cp:coreProperties>
</file>